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8ECEC" w14:textId="77777777" w:rsidR="00183F68" w:rsidRDefault="00183F68" w:rsidP="00183F68">
      <w:pPr>
        <w:jc w:val="both"/>
        <w:rPr>
          <w:rFonts w:eastAsia="Calibri" w:cs="Times New Roman"/>
          <w:b/>
          <w:noProof/>
          <w:kern w:val="0"/>
          <w:u w:val="single"/>
          <w:lang w:eastAsia="en-US" w:bidi="ar-SA"/>
        </w:rPr>
      </w:pPr>
    </w:p>
    <w:tbl>
      <w:tblPr>
        <w:tblStyle w:val="Reatabula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5"/>
        <w:gridCol w:w="7076"/>
      </w:tblGrid>
      <w:tr w:rsidR="00183F68" w:rsidRPr="00183F68" w14:paraId="20F1FAB1" w14:textId="77777777" w:rsidTr="006D0EC9">
        <w:trPr>
          <w:trHeight w:val="547"/>
        </w:trPr>
        <w:tc>
          <w:tcPr>
            <w:tcW w:w="2016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6C305E0" w14:textId="77777777" w:rsidR="00183F68" w:rsidRPr="00183F68" w:rsidRDefault="00183F68" w:rsidP="00183F68">
            <w:pPr>
              <w:widowControl/>
              <w:suppressAutoHyphens w:val="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  <w:r w:rsidRPr="00183F68">
              <w:rPr>
                <w:rFonts w:ascii="Calibri" w:eastAsia="Calibri" w:hAnsi="Calibri" w:cs="Times New Roman"/>
                <w:noProof/>
                <w:kern w:val="0"/>
                <w:lang w:eastAsia="en-US" w:bidi="ar-SA"/>
              </w:rPr>
              <w:drawing>
                <wp:anchor distT="0" distB="0" distL="114300" distR="114300" simplePos="0" relativeHeight="251659264" behindDoc="0" locked="0" layoutInCell="1" allowOverlap="1" wp14:anchorId="1A14022E" wp14:editId="0CA44F0B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910590" cy="1080135"/>
                  <wp:effectExtent l="0" t="0" r="3810" b="5715"/>
                  <wp:wrapSquare wrapText="bothSides"/>
                  <wp:docPr id="2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590" cy="1080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C52A3B" w14:textId="77777777" w:rsidR="00183F68" w:rsidRPr="00183F68" w:rsidRDefault="00183F68" w:rsidP="00183F68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 w:rsidRPr="00183F68">
              <w:rPr>
                <w:rFonts w:eastAsia="Calibri" w:cs="Times New Roman"/>
                <w:b/>
                <w:kern w:val="0"/>
                <w:sz w:val="40"/>
                <w:szCs w:val="40"/>
                <w:lang w:eastAsia="en-US" w:bidi="ar-SA"/>
              </w:rPr>
              <w:t>MADONAS NOVADA PAŠVALDĪBA</w:t>
            </w:r>
          </w:p>
        </w:tc>
      </w:tr>
      <w:tr w:rsidR="00183F68" w:rsidRPr="00183F68" w14:paraId="122AB00B" w14:textId="77777777" w:rsidTr="006D0EC9">
        <w:trPr>
          <w:trHeight w:val="162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2B294B" w14:textId="77777777" w:rsidR="00183F68" w:rsidRPr="00183F68" w:rsidRDefault="00183F68" w:rsidP="00183F68">
            <w:pPr>
              <w:widowControl/>
              <w:suppressAutoHyphens w:val="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</w:tcPr>
          <w:p w14:paraId="58DC3002" w14:textId="77777777" w:rsidR="00183F68" w:rsidRPr="00183F68" w:rsidRDefault="00183F68" w:rsidP="00183F68">
            <w:pPr>
              <w:widowControl/>
              <w:suppressAutoHyphens w:val="0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</w:p>
        </w:tc>
      </w:tr>
      <w:tr w:rsidR="00183F68" w:rsidRPr="00183F68" w14:paraId="3D80F960" w14:textId="77777777" w:rsidTr="006D0EC9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B05E61" w14:textId="77777777" w:rsidR="00183F68" w:rsidRPr="00183F68" w:rsidRDefault="00183F68" w:rsidP="00183F68">
            <w:pPr>
              <w:widowControl/>
              <w:suppressAutoHyphens w:val="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21748C" w14:textId="77777777" w:rsidR="00183F68" w:rsidRPr="00183F68" w:rsidRDefault="00183F68" w:rsidP="00183F68">
            <w:pPr>
              <w:widowControl/>
              <w:shd w:val="solid" w:color="FFFFFF" w:fill="FFFFFF"/>
              <w:suppressAutoHyphens w:val="0"/>
              <w:spacing w:line="276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 w:rsidRPr="00183F68">
              <w:rPr>
                <w:rFonts w:eastAsia="Calibri" w:cs="Times New Roman"/>
                <w:kern w:val="0"/>
                <w:lang w:eastAsia="en-US" w:bidi="ar-SA"/>
              </w:rPr>
              <w:t xml:space="preserve">Reģistrācijas numurs </w:t>
            </w:r>
            <w:r w:rsidRPr="00183F68">
              <w:rPr>
                <w:rFonts w:eastAsia="Calibri" w:cs="Times New Roman"/>
                <w:color w:val="000000"/>
                <w:kern w:val="0"/>
                <w:lang w:eastAsia="en-US" w:bidi="lo-LA"/>
              </w:rPr>
              <w:t>90000054572</w:t>
            </w:r>
          </w:p>
        </w:tc>
      </w:tr>
      <w:tr w:rsidR="00183F68" w:rsidRPr="00183F68" w14:paraId="4935C0EC" w14:textId="77777777" w:rsidTr="006D0EC9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EB9B8A" w14:textId="77777777" w:rsidR="00183F68" w:rsidRPr="00183F68" w:rsidRDefault="00183F68" w:rsidP="00183F68">
            <w:pPr>
              <w:widowControl/>
              <w:suppressAutoHyphens w:val="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BAB16F" w14:textId="77777777" w:rsidR="00183F68" w:rsidRPr="00183F68" w:rsidRDefault="00183F68" w:rsidP="00183F68">
            <w:pPr>
              <w:widowControl/>
              <w:shd w:val="solid" w:color="FFFFFF" w:fill="FFFFFF"/>
              <w:tabs>
                <w:tab w:val="left" w:pos="720"/>
                <w:tab w:val="center" w:pos="4153"/>
                <w:tab w:val="right" w:pos="8306"/>
              </w:tabs>
              <w:suppressAutoHyphens w:val="0"/>
              <w:spacing w:line="276" w:lineRule="auto"/>
              <w:jc w:val="center"/>
              <w:rPr>
                <w:rFonts w:eastAsia="Calibri" w:cs="Times New Roman"/>
                <w:kern w:val="0"/>
                <w:lang w:eastAsia="en-US" w:bidi="ar-SA"/>
              </w:rPr>
            </w:pPr>
            <w:r w:rsidRPr="00183F68">
              <w:rPr>
                <w:rFonts w:eastAsia="Calibri" w:cs="Times New Roman"/>
                <w:kern w:val="0"/>
                <w:lang w:eastAsia="en-US" w:bidi="ar-SA"/>
              </w:rPr>
              <w:t>Saieta laukums 1, Madona, Madonas novads, LV-4801</w:t>
            </w:r>
          </w:p>
        </w:tc>
      </w:tr>
      <w:tr w:rsidR="00183F68" w:rsidRPr="00183F68" w14:paraId="2436831E" w14:textId="77777777" w:rsidTr="006D0EC9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36F028" w14:textId="77777777" w:rsidR="00183F68" w:rsidRPr="00183F68" w:rsidRDefault="00183F68" w:rsidP="00183F68">
            <w:pPr>
              <w:widowControl/>
              <w:suppressAutoHyphens w:val="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A800E2" w14:textId="77777777" w:rsidR="00183F68" w:rsidRPr="00183F68" w:rsidRDefault="00183F68" w:rsidP="00183F68">
            <w:pPr>
              <w:widowControl/>
              <w:suppressAutoHyphens w:val="0"/>
              <w:jc w:val="center"/>
              <w:rPr>
                <w:rFonts w:eastAsia="Times New Roman" w:cs="Times New Roman"/>
                <w:color w:val="00FF00"/>
                <w:kern w:val="0"/>
                <w:lang w:eastAsia="lv-LV" w:bidi="ar-SA"/>
              </w:rPr>
            </w:pPr>
            <w:r w:rsidRPr="00183F68">
              <w:rPr>
                <w:rFonts w:eastAsia="Calibri" w:cs="Times New Roman"/>
                <w:color w:val="000000"/>
                <w:kern w:val="0"/>
                <w:lang w:eastAsia="en-US" w:bidi="ar-SA"/>
              </w:rPr>
              <w:t>Tālrunis 64860090, e-pasts pasts@madona.lv</w:t>
            </w:r>
          </w:p>
        </w:tc>
      </w:tr>
      <w:tr w:rsidR="00183F68" w:rsidRPr="00183F68" w14:paraId="1D6D3C5C" w14:textId="77777777" w:rsidTr="006D0EC9"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50E565" w14:textId="77777777" w:rsidR="00183F68" w:rsidRPr="00183F68" w:rsidRDefault="00183F68" w:rsidP="00183F68">
            <w:pPr>
              <w:widowControl/>
              <w:suppressAutoHyphens w:val="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7D492D" w14:textId="77777777" w:rsidR="00183F68" w:rsidRPr="00183F68" w:rsidRDefault="00183F68" w:rsidP="00183F68">
            <w:pPr>
              <w:widowControl/>
              <w:suppressAutoHyphens w:val="0"/>
              <w:rPr>
                <w:rFonts w:ascii="Calibri" w:eastAsia="Calibri" w:hAnsi="Calibri" w:cs="Times New Roman"/>
                <w:kern w:val="0"/>
                <w:lang w:eastAsia="en-US" w:bidi="ar-SA"/>
              </w:rPr>
            </w:pPr>
          </w:p>
        </w:tc>
      </w:tr>
    </w:tbl>
    <w:p w14:paraId="02B15664" w14:textId="77777777" w:rsidR="00183F68" w:rsidRPr="00183F68" w:rsidRDefault="00183F68" w:rsidP="00183F68">
      <w:pPr>
        <w:widowControl/>
        <w:suppressAutoHyphens w:val="0"/>
        <w:rPr>
          <w:rFonts w:eastAsia="Times New Roman" w:cs="Times New Roman"/>
          <w:b/>
          <w:bCs/>
          <w:caps/>
          <w:color w:val="000000"/>
          <w:kern w:val="0"/>
          <w:lang w:eastAsia="lv-LV" w:bidi="lo-LA"/>
        </w:rPr>
      </w:pPr>
    </w:p>
    <w:p w14:paraId="684BD9F2" w14:textId="77777777" w:rsidR="00183F68" w:rsidRPr="00183F68" w:rsidRDefault="00183F68" w:rsidP="00183F68">
      <w:pPr>
        <w:widowControl/>
        <w:suppressAutoHyphens w:val="0"/>
        <w:jc w:val="center"/>
        <w:rPr>
          <w:rFonts w:eastAsia="Times New Roman" w:cs="Times New Roman"/>
          <w:b/>
          <w:bCs/>
          <w:caps/>
          <w:color w:val="000000"/>
          <w:kern w:val="0"/>
          <w:lang w:eastAsia="lv-LV" w:bidi="lo-LA"/>
        </w:rPr>
      </w:pPr>
      <w:r w:rsidRPr="00183F68">
        <w:rPr>
          <w:rFonts w:eastAsia="Times New Roman" w:cs="Times New Roman"/>
          <w:b/>
          <w:bCs/>
          <w:caps/>
          <w:color w:val="000000"/>
          <w:kern w:val="0"/>
          <w:lang w:eastAsia="lv-LV" w:bidi="lo-LA"/>
        </w:rPr>
        <w:t>MADONAS NOVADA PAŠVALDĪBAS DOMES</w:t>
      </w:r>
    </w:p>
    <w:p w14:paraId="40F50BC8" w14:textId="77777777" w:rsidR="00183F68" w:rsidRPr="00183F68" w:rsidRDefault="00183F68" w:rsidP="00183F68">
      <w:pPr>
        <w:widowControl/>
        <w:suppressAutoHyphens w:val="0"/>
        <w:jc w:val="center"/>
        <w:rPr>
          <w:rFonts w:eastAsia="Times New Roman" w:cs="Times New Roman"/>
          <w:b/>
          <w:bCs/>
          <w:caps/>
          <w:color w:val="000000"/>
          <w:kern w:val="0"/>
          <w:lang w:eastAsia="lv-LV" w:bidi="lo-LA"/>
        </w:rPr>
      </w:pPr>
      <w:r w:rsidRPr="00183F68">
        <w:rPr>
          <w:rFonts w:eastAsia="Times New Roman" w:cs="Times New Roman"/>
          <w:b/>
          <w:bCs/>
          <w:caps/>
          <w:color w:val="000000"/>
          <w:kern w:val="0"/>
          <w:lang w:eastAsia="lv-LV" w:bidi="lo-LA"/>
        </w:rPr>
        <w:t>LĒMUMS</w:t>
      </w:r>
    </w:p>
    <w:p w14:paraId="13D1D399" w14:textId="77777777" w:rsidR="00183F68" w:rsidRPr="00183F68" w:rsidRDefault="00183F68" w:rsidP="00183F68">
      <w:pPr>
        <w:widowControl/>
        <w:suppressAutoHyphens w:val="0"/>
        <w:jc w:val="center"/>
        <w:rPr>
          <w:rFonts w:eastAsia="Times New Roman" w:cs="Times New Roman"/>
          <w:color w:val="000000"/>
          <w:kern w:val="0"/>
          <w:lang w:eastAsia="lv-LV" w:bidi="lo-LA"/>
        </w:rPr>
      </w:pPr>
      <w:r w:rsidRPr="00183F68">
        <w:rPr>
          <w:rFonts w:eastAsia="Times New Roman" w:cs="Times New Roman"/>
          <w:color w:val="000000"/>
          <w:kern w:val="0"/>
          <w:lang w:eastAsia="lv-LV" w:bidi="lo-LA"/>
        </w:rPr>
        <w:t>Madonā</w:t>
      </w:r>
    </w:p>
    <w:p w14:paraId="73AF432F" w14:textId="77777777" w:rsidR="00183F68" w:rsidRPr="00183F68" w:rsidRDefault="00183F68" w:rsidP="00183F68">
      <w:pPr>
        <w:widowControl/>
        <w:suppressAutoHyphens w:val="0"/>
        <w:jc w:val="center"/>
        <w:rPr>
          <w:rFonts w:eastAsia="Times New Roman" w:cs="Times New Roman"/>
          <w:color w:val="000000"/>
          <w:kern w:val="0"/>
          <w:lang w:eastAsia="lv-LV" w:bidi="lo-LA"/>
        </w:rPr>
      </w:pPr>
    </w:p>
    <w:p w14:paraId="25B16187" w14:textId="3CE2F185" w:rsidR="00183F68" w:rsidRPr="00183F68" w:rsidRDefault="00183F68" w:rsidP="00183F68">
      <w:pPr>
        <w:keepNext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65"/>
        </w:tabs>
        <w:suppressAutoHyphens w:val="0"/>
        <w:jc w:val="both"/>
        <w:outlineLvl w:val="0"/>
        <w:rPr>
          <w:rFonts w:eastAsia="Arial Unicode MS" w:cs="Times New Roman"/>
          <w:b/>
          <w:kern w:val="0"/>
          <w:lang w:eastAsia="lv-LV" w:bidi="ar-SA"/>
        </w:rPr>
      </w:pPr>
      <w:r w:rsidRPr="00183F68">
        <w:rPr>
          <w:rFonts w:eastAsia="Arial Unicode MS" w:cs="Times New Roman"/>
          <w:b/>
          <w:kern w:val="0"/>
          <w:lang w:eastAsia="lv-LV" w:bidi="ar-SA"/>
        </w:rPr>
        <w:t>2026. gada 29. septembrī</w:t>
      </w:r>
      <w:r w:rsidRPr="00183F68">
        <w:rPr>
          <w:rFonts w:eastAsia="Arial Unicode MS" w:cs="Times New Roman"/>
          <w:b/>
          <w:kern w:val="0"/>
          <w:lang w:eastAsia="lv-LV" w:bidi="ar-SA"/>
        </w:rPr>
        <w:tab/>
      </w:r>
      <w:r w:rsidRPr="00183F68">
        <w:rPr>
          <w:rFonts w:eastAsia="Arial Unicode MS" w:cs="Times New Roman"/>
          <w:b/>
          <w:kern w:val="0"/>
          <w:lang w:eastAsia="lv-LV" w:bidi="ar-SA"/>
        </w:rPr>
        <w:tab/>
      </w:r>
      <w:r w:rsidRPr="00183F68">
        <w:rPr>
          <w:rFonts w:eastAsia="Arial Unicode MS" w:cs="Times New Roman"/>
          <w:b/>
          <w:kern w:val="0"/>
          <w:lang w:eastAsia="lv-LV" w:bidi="ar-SA"/>
        </w:rPr>
        <w:tab/>
        <w:t xml:space="preserve">      </w:t>
      </w:r>
      <w:r w:rsidRPr="00183F68">
        <w:rPr>
          <w:rFonts w:eastAsia="Arial Unicode MS" w:cs="Times New Roman"/>
          <w:b/>
          <w:kern w:val="0"/>
          <w:lang w:eastAsia="lv-LV" w:bidi="ar-SA"/>
        </w:rPr>
        <w:tab/>
        <w:t xml:space="preserve">     </w:t>
      </w:r>
      <w:r w:rsidRPr="00183F68">
        <w:rPr>
          <w:rFonts w:eastAsia="Arial Unicode MS" w:cs="Times New Roman"/>
          <w:b/>
          <w:kern w:val="0"/>
          <w:lang w:eastAsia="lv-LV" w:bidi="ar-SA"/>
        </w:rPr>
        <w:tab/>
      </w:r>
      <w:r w:rsidRPr="00183F68">
        <w:rPr>
          <w:rFonts w:eastAsia="Arial Unicode MS" w:cs="Times New Roman"/>
          <w:b/>
          <w:kern w:val="0"/>
          <w:lang w:eastAsia="lv-LV" w:bidi="ar-SA"/>
        </w:rPr>
        <w:tab/>
        <w:t xml:space="preserve">                             Nr. </w:t>
      </w:r>
      <w:r>
        <w:rPr>
          <w:rFonts w:eastAsia="Arial Unicode MS" w:cs="Times New Roman"/>
          <w:b/>
          <w:kern w:val="0"/>
          <w:lang w:eastAsia="lv-LV" w:bidi="ar-SA"/>
        </w:rPr>
        <w:t>519</w:t>
      </w:r>
    </w:p>
    <w:p w14:paraId="16D2C853" w14:textId="094ABB33" w:rsidR="00183F68" w:rsidRDefault="00183F68" w:rsidP="00183F68">
      <w:pPr>
        <w:keepNext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65"/>
        </w:tabs>
        <w:suppressAutoHyphens w:val="0"/>
        <w:jc w:val="both"/>
        <w:outlineLvl w:val="0"/>
        <w:rPr>
          <w:rFonts w:eastAsia="Arial Unicode MS" w:cs="Times New Roman"/>
          <w:kern w:val="0"/>
          <w:lang w:eastAsia="lv-LV" w:bidi="ar-SA"/>
        </w:rPr>
      </w:pPr>
      <w:r w:rsidRPr="00183F68">
        <w:rPr>
          <w:rFonts w:eastAsia="Arial Unicode MS" w:cs="Times New Roman"/>
          <w:b/>
          <w:kern w:val="0"/>
          <w:lang w:eastAsia="lv-LV" w:bidi="ar-SA"/>
        </w:rPr>
        <w:tab/>
      </w:r>
      <w:r w:rsidRPr="00183F68">
        <w:rPr>
          <w:rFonts w:eastAsia="Arial Unicode MS" w:cs="Times New Roman"/>
          <w:b/>
          <w:kern w:val="0"/>
          <w:lang w:eastAsia="lv-LV" w:bidi="ar-SA"/>
        </w:rPr>
        <w:tab/>
      </w:r>
      <w:r w:rsidRPr="00183F68">
        <w:rPr>
          <w:rFonts w:eastAsia="Arial Unicode MS" w:cs="Times New Roman"/>
          <w:b/>
          <w:kern w:val="0"/>
          <w:lang w:eastAsia="lv-LV" w:bidi="ar-SA"/>
        </w:rPr>
        <w:tab/>
      </w:r>
      <w:r w:rsidRPr="00183F68">
        <w:rPr>
          <w:rFonts w:eastAsia="Arial Unicode MS" w:cs="Times New Roman"/>
          <w:b/>
          <w:kern w:val="0"/>
          <w:lang w:eastAsia="lv-LV" w:bidi="ar-SA"/>
        </w:rPr>
        <w:tab/>
      </w:r>
      <w:r w:rsidRPr="00183F68">
        <w:rPr>
          <w:rFonts w:eastAsia="Arial Unicode MS" w:cs="Times New Roman"/>
          <w:b/>
          <w:kern w:val="0"/>
          <w:lang w:eastAsia="lv-LV" w:bidi="ar-SA"/>
        </w:rPr>
        <w:tab/>
      </w:r>
      <w:r w:rsidRPr="00183F68">
        <w:rPr>
          <w:rFonts w:eastAsia="Arial Unicode MS" w:cs="Times New Roman"/>
          <w:b/>
          <w:kern w:val="0"/>
          <w:lang w:eastAsia="lv-LV" w:bidi="ar-SA"/>
        </w:rPr>
        <w:tab/>
      </w:r>
      <w:r w:rsidRPr="00183F68">
        <w:rPr>
          <w:rFonts w:eastAsia="Arial Unicode MS" w:cs="Times New Roman"/>
          <w:b/>
          <w:kern w:val="0"/>
          <w:lang w:eastAsia="lv-LV" w:bidi="ar-SA"/>
        </w:rPr>
        <w:tab/>
      </w:r>
      <w:r w:rsidRPr="00183F68">
        <w:rPr>
          <w:rFonts w:eastAsia="Arial Unicode MS" w:cs="Times New Roman"/>
          <w:b/>
          <w:kern w:val="0"/>
          <w:lang w:eastAsia="lv-LV" w:bidi="ar-SA"/>
        </w:rPr>
        <w:tab/>
        <w:t xml:space="preserve">               </w:t>
      </w:r>
      <w:r>
        <w:rPr>
          <w:rFonts w:eastAsia="Arial Unicode MS" w:cs="Times New Roman"/>
          <w:b/>
          <w:kern w:val="0"/>
          <w:lang w:eastAsia="lv-LV" w:bidi="ar-SA"/>
        </w:rPr>
        <w:t xml:space="preserve"> </w:t>
      </w:r>
      <w:r w:rsidRPr="00183F68">
        <w:rPr>
          <w:rFonts w:eastAsia="Arial Unicode MS" w:cs="Times New Roman"/>
          <w:kern w:val="0"/>
          <w:lang w:eastAsia="lv-LV" w:bidi="ar-SA"/>
        </w:rPr>
        <w:t xml:space="preserve">(protokols Nr. 13, </w:t>
      </w:r>
      <w:r>
        <w:rPr>
          <w:rFonts w:eastAsia="Arial Unicode MS" w:cs="Times New Roman"/>
          <w:kern w:val="0"/>
          <w:lang w:eastAsia="lv-LV" w:bidi="ar-SA"/>
        </w:rPr>
        <w:t>4</w:t>
      </w:r>
      <w:r w:rsidRPr="00183F68">
        <w:rPr>
          <w:rFonts w:eastAsia="Arial Unicode MS" w:cs="Times New Roman"/>
          <w:kern w:val="0"/>
          <w:lang w:eastAsia="lv-LV" w:bidi="ar-SA"/>
        </w:rPr>
        <w:t>.</w:t>
      </w:r>
      <w:r>
        <w:rPr>
          <w:rFonts w:eastAsia="Arial Unicode MS" w:cs="Times New Roman"/>
          <w:kern w:val="0"/>
          <w:lang w:eastAsia="lv-LV" w:bidi="ar-SA"/>
        </w:rPr>
        <w:t xml:space="preserve"> </w:t>
      </w:r>
      <w:r w:rsidRPr="00183F68">
        <w:rPr>
          <w:rFonts w:eastAsia="Arial Unicode MS" w:cs="Times New Roman"/>
          <w:kern w:val="0"/>
          <w:lang w:eastAsia="lv-LV" w:bidi="ar-SA"/>
        </w:rPr>
        <w:t>p.)</w:t>
      </w:r>
    </w:p>
    <w:p w14:paraId="75398C24" w14:textId="77777777" w:rsidR="00183F68" w:rsidRPr="00183F68" w:rsidRDefault="00183F68" w:rsidP="00183F68">
      <w:pPr>
        <w:keepNext/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65"/>
        </w:tabs>
        <w:suppressAutoHyphens w:val="0"/>
        <w:jc w:val="both"/>
        <w:outlineLvl w:val="0"/>
        <w:rPr>
          <w:rFonts w:eastAsia="Arial Unicode MS" w:cs="Times New Roman"/>
          <w:kern w:val="0"/>
          <w:lang w:eastAsia="lv-LV" w:bidi="ar-SA"/>
        </w:rPr>
      </w:pPr>
    </w:p>
    <w:p w14:paraId="1666B637" w14:textId="3CEC81FD" w:rsidR="00183F68" w:rsidRPr="00183F68" w:rsidRDefault="00183F68" w:rsidP="00183F68">
      <w:pPr>
        <w:jc w:val="both"/>
        <w:rPr>
          <w:rFonts w:eastAsia="Calibri" w:cs="Times New Roman"/>
        </w:rPr>
      </w:pPr>
      <w:r w:rsidRPr="00183F68">
        <w:rPr>
          <w:rFonts w:eastAsia="Calibri" w:cs="Times New Roman"/>
          <w:b/>
          <w:noProof/>
          <w:kern w:val="0"/>
          <w:lang w:eastAsia="en-US" w:bidi="ar-SA"/>
        </w:rPr>
        <w:t>Par nekustamā īpašuma “Vipūži”, Cesvaines pagastā, Madonas novadā, nostiprināšanu zemesgrāmatā un nodošanu atsavināšanai, rīkojot izsoli</w:t>
      </w:r>
    </w:p>
    <w:p w14:paraId="43BEFEF3" w14:textId="77777777" w:rsidR="00183F68" w:rsidRDefault="00183F68" w:rsidP="00183F68">
      <w:pPr>
        <w:ind w:firstLine="720"/>
        <w:jc w:val="both"/>
        <w:rPr>
          <w:rFonts w:eastAsia="Calibri" w:cs="Times New Roman"/>
        </w:rPr>
      </w:pPr>
    </w:p>
    <w:p w14:paraId="61294E59" w14:textId="7D6917B2" w:rsidR="00183F68" w:rsidRDefault="00183F68" w:rsidP="00183F68">
      <w:pPr>
        <w:ind w:firstLine="720"/>
        <w:jc w:val="both"/>
        <w:rPr>
          <w:rFonts w:eastAsia="Calibri" w:cs="Times New Roman"/>
        </w:rPr>
      </w:pPr>
      <w:r>
        <w:rPr>
          <w:rFonts w:eastAsia="Calibri" w:cs="Times New Roman"/>
        </w:rPr>
        <w:t>Madonas novada pašvaldībā saņemts fiziskas personas iesniegums (</w:t>
      </w:r>
      <w:r>
        <w:rPr>
          <w:rFonts w:cs="Times New Roman"/>
        </w:rPr>
        <w:t xml:space="preserve">reģistrēts Cesvaines apvienības pārvaldē ar </w:t>
      </w:r>
      <w:proofErr w:type="spellStart"/>
      <w:r>
        <w:rPr>
          <w:rFonts w:cs="Times New Roman"/>
        </w:rPr>
        <w:t>reģ</w:t>
      </w:r>
      <w:proofErr w:type="spellEnd"/>
      <w:r>
        <w:rPr>
          <w:rFonts w:cs="Times New Roman"/>
        </w:rPr>
        <w:t xml:space="preserve">. </w:t>
      </w:r>
      <w:proofErr w:type="spellStart"/>
      <w:r>
        <w:rPr>
          <w:rFonts w:cs="Times New Roman"/>
        </w:rPr>
        <w:t>Nr.CES</w:t>
      </w:r>
      <w:proofErr w:type="spellEnd"/>
      <w:r>
        <w:rPr>
          <w:rFonts w:cs="Times New Roman"/>
        </w:rPr>
        <w:t>/1.5/2026/114</w:t>
      </w:r>
      <w:r>
        <w:rPr>
          <w:rFonts w:eastAsia="Calibri" w:cs="Times New Roman"/>
        </w:rPr>
        <w:t>) par nekustamā īpašuma “</w:t>
      </w:r>
      <w:proofErr w:type="spellStart"/>
      <w:r>
        <w:rPr>
          <w:rFonts w:eastAsia="Calibri" w:cs="Times New Roman"/>
        </w:rPr>
        <w:t>Vipūži</w:t>
      </w:r>
      <w:proofErr w:type="spellEnd"/>
      <w:r>
        <w:rPr>
          <w:rFonts w:eastAsia="Calibri" w:cs="Times New Roman"/>
        </w:rPr>
        <w:t>”, Cesvaines pagastā, Madonas novadā nodošanu  atsavināšanai.</w:t>
      </w:r>
    </w:p>
    <w:p w14:paraId="08AF9935" w14:textId="4C507E8C" w:rsidR="00183F68" w:rsidRDefault="00183F68" w:rsidP="00183F68">
      <w:pPr>
        <w:ind w:firstLine="720"/>
        <w:jc w:val="both"/>
        <w:rPr>
          <w:rFonts w:eastAsia="Calibri" w:cs="Times New Roman"/>
        </w:rPr>
      </w:pPr>
      <w:r>
        <w:rPr>
          <w:rFonts w:eastAsia="Calibri" w:cs="Times New Roman"/>
        </w:rPr>
        <w:t>Nekustamais īpašums “</w:t>
      </w:r>
      <w:proofErr w:type="spellStart"/>
      <w:r>
        <w:rPr>
          <w:rFonts w:eastAsia="Calibri" w:cs="Times New Roman"/>
        </w:rPr>
        <w:t>Vipūži</w:t>
      </w:r>
      <w:proofErr w:type="spellEnd"/>
      <w:r>
        <w:rPr>
          <w:rFonts w:eastAsia="Calibri" w:cs="Times New Roman"/>
        </w:rPr>
        <w:t>”, Cesvaines pagasts, Madonas novads, ar kadastra Nr.7027 012 0010 0,29 ha platībā, piekrīt pašvaldībai atbilstoši 19.06.2014. Cesvaines novada domes lēmumam Nr.19</w:t>
      </w:r>
      <w:r w:rsidR="002E7FF9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(protokols Nr.8). Īpašuma tiesības uz nekustamo īpašumu zemesgrāmatā uz pašvaldības vārda nav nostiprinātas.</w:t>
      </w:r>
    </w:p>
    <w:p w14:paraId="539536CE" w14:textId="77777777" w:rsidR="00183F68" w:rsidRDefault="00183F68" w:rsidP="00183F68">
      <w:pPr>
        <w:ind w:firstLine="720"/>
        <w:jc w:val="both"/>
        <w:rPr>
          <w:rFonts w:eastAsia="Calibri" w:cs="Times New Roman"/>
        </w:rPr>
      </w:pPr>
      <w:r>
        <w:rPr>
          <w:rFonts w:eastAsia="Calibri" w:cs="Times New Roman"/>
        </w:rPr>
        <w:t>Nekustamais īpašums “</w:t>
      </w:r>
      <w:proofErr w:type="spellStart"/>
      <w:r>
        <w:rPr>
          <w:rFonts w:eastAsia="Calibri" w:cs="Times New Roman"/>
        </w:rPr>
        <w:t>Vipūži</w:t>
      </w:r>
      <w:proofErr w:type="spellEnd"/>
      <w:r>
        <w:rPr>
          <w:rFonts w:eastAsia="Calibri" w:cs="Times New Roman"/>
        </w:rPr>
        <w:t>”, Cesvaines pagastā, Madonas novadā nav nepieciešams pašvaldībai tās funkciju nodrošināšanai.</w:t>
      </w:r>
    </w:p>
    <w:p w14:paraId="1E6471A7" w14:textId="77777777" w:rsidR="00183F68" w:rsidRPr="00A24E76" w:rsidRDefault="00183F68" w:rsidP="00183F68">
      <w:pPr>
        <w:widowControl/>
        <w:spacing w:before="28" w:line="100" w:lineRule="atLeast"/>
        <w:ind w:firstLine="720"/>
        <w:jc w:val="both"/>
        <w:rPr>
          <w:i/>
        </w:rPr>
      </w:pPr>
      <w:r w:rsidRPr="00A24E76">
        <w:rPr>
          <w:rFonts w:eastAsia="Times New Roman"/>
        </w:rPr>
        <w:t>Saskaņā ar  “Pašvaldību likuma” 10.panta pirmās daļas 16.punktu “</w:t>
      </w:r>
      <w:r w:rsidRPr="00A24E76">
        <w:rPr>
          <w:i/>
        </w:rPr>
        <w:t>tikai domes kompetencē ir:</w:t>
      </w:r>
      <w:r w:rsidRPr="00A24E76">
        <w:rPr>
          <w:rFonts w:eastAsia="Times New Roman"/>
          <w:i/>
        </w:rPr>
        <w:t xml:space="preserve"> </w:t>
      </w:r>
      <w:r w:rsidRPr="00A24E76">
        <w:rPr>
          <w:i/>
        </w:rPr>
        <w:t>lemt par pašvaldības nekustamā īpašuma atsavināšanu un apgrūtināšanu, kā arī par nekustamā īpašuma iegūšanu</w:t>
      </w:r>
      <w:r>
        <w:rPr>
          <w:i/>
        </w:rPr>
        <w:t>.</w:t>
      </w:r>
    </w:p>
    <w:p w14:paraId="0E68CDF7" w14:textId="13325455" w:rsidR="00183F68" w:rsidRPr="00730C8E" w:rsidRDefault="00183F68" w:rsidP="00183F68">
      <w:pPr>
        <w:spacing w:line="100" w:lineRule="atLeast"/>
        <w:ind w:firstLine="720"/>
        <w:jc w:val="both"/>
      </w:pPr>
      <w:r>
        <w:rPr>
          <w:rFonts w:eastAsia="Times New Roman" w:cs="Times New Roman"/>
        </w:rPr>
        <w:t>Saskaņā ar Publiskas personas mantas atsavināšanas likuma 3.panta otro daļu “</w:t>
      </w:r>
      <w:r>
        <w:rPr>
          <w:rFonts w:eastAsia="Times New Roman" w:cs="Times New Roman"/>
          <w:i/>
        </w:rPr>
        <w:t>Publiskas personas mantas atsavināšanas pamatveids ir mantas pārdošana izsolē</w:t>
      </w:r>
      <w:r>
        <w:rPr>
          <w:rFonts w:eastAsia="Times New Roman" w:cs="Times New Roman"/>
        </w:rPr>
        <w:t xml:space="preserve">”, 4.panta pirmo daļu [..] </w:t>
      </w:r>
      <w:r>
        <w:rPr>
          <w:rFonts w:eastAsia="Times New Roman" w:cs="Times New Roman"/>
          <w:i/>
        </w:rPr>
        <w:t>Atvasinātas publiskas personas mantas atsavināšanu var ierosināt, ja tā nav nepieciešama attiecīgai atvasinātai publiskai personai vai tās iestādēm to funkciju nodrošināšanai</w:t>
      </w:r>
      <w:r>
        <w:rPr>
          <w:rFonts w:eastAsia="Times New Roman" w:cs="Times New Roman"/>
        </w:rPr>
        <w:t xml:space="preserve">, 5.panta pirmo daļu </w:t>
      </w:r>
      <w:r>
        <w:rPr>
          <w:rFonts w:eastAsia="Times New Roman" w:cs="Times New Roman"/>
          <w:i/>
        </w:rPr>
        <w:t>Atļauju atsavināt atvasinātu publisku personu nekustamo īpašumu dod attiecīgās atvasinātās publiskās personas lēmējinstitūcija</w:t>
      </w:r>
      <w:r>
        <w:t xml:space="preserve">, </w:t>
      </w:r>
      <w:r w:rsidRPr="00CE5763">
        <w:t>ņemot vērā 16.09.2026. Attīstības komitejas atzinumu</w:t>
      </w:r>
      <w:r>
        <w:t xml:space="preserve">, </w:t>
      </w:r>
      <w:r w:rsidRPr="00167F1A">
        <w:rPr>
          <w:rFonts w:eastAsia="Calibri" w:cs="Times New Roman"/>
          <w:b/>
        </w:rPr>
        <w:t>atklāti balsojot: PAR – 1</w:t>
      </w:r>
      <w:r>
        <w:rPr>
          <w:rFonts w:eastAsia="Calibri" w:cs="Times New Roman"/>
          <w:b/>
        </w:rPr>
        <w:t>7</w:t>
      </w:r>
      <w:r w:rsidRPr="00167F1A">
        <w:rPr>
          <w:rFonts w:eastAsia="Calibri" w:cs="Times New Roman"/>
          <w:b/>
        </w:rPr>
        <w:t xml:space="preserve"> </w:t>
      </w:r>
      <w:r w:rsidRPr="00167F1A">
        <w:rPr>
          <w:rFonts w:eastAsia="Calibri" w:cs="Times New Roman"/>
        </w:rPr>
        <w:t>(</w:t>
      </w:r>
      <w:r w:rsidRPr="00167F1A">
        <w:rPr>
          <w:rFonts w:eastAsia="Calibri" w:cs="Times New Roman"/>
          <w:bCs/>
          <w:noProof/>
        </w:rPr>
        <w:t xml:space="preserve">Agris Lungevičs, </w:t>
      </w:r>
      <w:r>
        <w:rPr>
          <w:rFonts w:eastAsia="Calibri" w:cs="Times New Roman"/>
          <w:bCs/>
          <w:noProof/>
        </w:rPr>
        <w:t xml:space="preserve">Aigars Šķēls, Aivis Masaļskis, </w:t>
      </w:r>
      <w:r w:rsidRPr="00167F1A">
        <w:rPr>
          <w:rFonts w:eastAsia="Calibri" w:cs="Times New Roman"/>
          <w:bCs/>
          <w:noProof/>
        </w:rPr>
        <w:t xml:space="preserve">Aivis Mitenieks, Andris Dombrovskis, Dace Ozoliņa, Egils Bērziņš, Gatis Teilis, Gunārs Ikaunieks, </w:t>
      </w:r>
      <w:r>
        <w:rPr>
          <w:rFonts w:eastAsia="Calibri" w:cs="Times New Roman"/>
          <w:bCs/>
          <w:noProof/>
        </w:rPr>
        <w:t xml:space="preserve">Guntis Klikučs, </w:t>
      </w:r>
      <w:r w:rsidRPr="00167F1A">
        <w:rPr>
          <w:rFonts w:eastAsia="Calibri" w:cs="Times New Roman"/>
          <w:bCs/>
          <w:noProof/>
        </w:rPr>
        <w:t xml:space="preserve">Janīna Grudule, Jānis Erels, Māris Justs, </w:t>
      </w:r>
      <w:r>
        <w:rPr>
          <w:rFonts w:eastAsia="Calibri" w:cs="Times New Roman"/>
          <w:bCs/>
          <w:noProof/>
        </w:rPr>
        <w:t>Mā</w:t>
      </w:r>
      <w:r w:rsidR="000D5637">
        <w:rPr>
          <w:rFonts w:eastAsia="Calibri" w:cs="Times New Roman"/>
          <w:bCs/>
          <w:noProof/>
        </w:rPr>
        <w:t>r</w:t>
      </w:r>
      <w:r>
        <w:rPr>
          <w:rFonts w:eastAsia="Calibri" w:cs="Times New Roman"/>
          <w:bCs/>
          <w:noProof/>
        </w:rPr>
        <w:t xml:space="preserve">is Olte, </w:t>
      </w:r>
      <w:r w:rsidRPr="00167F1A">
        <w:rPr>
          <w:rFonts w:eastAsia="Calibri" w:cs="Times New Roman"/>
          <w:bCs/>
          <w:noProof/>
        </w:rPr>
        <w:t>Rūdolfs Medenis, Valda Kļaviņa, Zigfrīds Gora</w:t>
      </w:r>
      <w:r w:rsidRPr="00167F1A">
        <w:rPr>
          <w:rFonts w:eastAsia="Calibri" w:cs="Times New Roman"/>
          <w:bCs/>
        </w:rPr>
        <w:t>)</w:t>
      </w:r>
      <w:r w:rsidRPr="00167F1A">
        <w:rPr>
          <w:rFonts w:eastAsia="Calibri" w:cs="Times New Roman"/>
        </w:rPr>
        <w:t>,</w:t>
      </w:r>
      <w:r w:rsidRPr="00167F1A">
        <w:rPr>
          <w:rFonts w:eastAsia="Calibri" w:cs="Times New Roman"/>
          <w:b/>
        </w:rPr>
        <w:t xml:space="preserve"> PRET </w:t>
      </w:r>
      <w:r w:rsidRPr="00167F1A">
        <w:rPr>
          <w:rFonts w:eastAsia="Calibri" w:cs="Times New Roman"/>
          <w:b/>
          <w:bCs/>
        </w:rPr>
        <w:t>– NAV</w:t>
      </w:r>
      <w:r w:rsidRPr="00167F1A">
        <w:rPr>
          <w:rFonts w:eastAsia="Calibri" w:cs="Times New Roman"/>
          <w:b/>
        </w:rPr>
        <w:t>, ATTURAS – NAV,</w:t>
      </w:r>
      <w:r w:rsidRPr="00167F1A">
        <w:rPr>
          <w:rFonts w:eastAsia="Calibri" w:cs="Times New Roman"/>
        </w:rPr>
        <w:t xml:space="preserve"> Madonas novada pašvaldības dome </w:t>
      </w:r>
      <w:r w:rsidRPr="00167F1A">
        <w:rPr>
          <w:rFonts w:eastAsia="Calibri" w:cs="Times New Roman"/>
          <w:b/>
        </w:rPr>
        <w:t xml:space="preserve">NOLEMJ:  </w:t>
      </w:r>
    </w:p>
    <w:p w14:paraId="65B23C58" w14:textId="77777777" w:rsidR="00183F68" w:rsidRPr="00E40868" w:rsidRDefault="00183F68" w:rsidP="00183F68">
      <w:pPr>
        <w:spacing w:line="100" w:lineRule="atLeast"/>
        <w:ind w:firstLine="720"/>
        <w:jc w:val="both"/>
        <w:rPr>
          <w:rFonts w:cs="Times New Roman"/>
          <w:b/>
          <w:lang w:eastAsia="ar-SA" w:bidi="ar-SA"/>
        </w:rPr>
      </w:pPr>
    </w:p>
    <w:p w14:paraId="01C1DDFB" w14:textId="77777777" w:rsidR="00183F68" w:rsidRPr="00737AC4" w:rsidRDefault="00183F68" w:rsidP="00183F68">
      <w:pPr>
        <w:numPr>
          <w:ilvl w:val="0"/>
          <w:numId w:val="1"/>
        </w:numPr>
        <w:jc w:val="both"/>
        <w:rPr>
          <w:sz w:val="18"/>
          <w:szCs w:val="18"/>
        </w:rPr>
      </w:pPr>
      <w:r>
        <w:t>Nodot atsavināšanai nekustamo īpašumu “</w:t>
      </w:r>
      <w:proofErr w:type="spellStart"/>
      <w:r>
        <w:t>Vipūži</w:t>
      </w:r>
      <w:proofErr w:type="spellEnd"/>
      <w:r>
        <w:t>”, Cesvaines pagasts, Madonas novads ar  kadastra numuru 7027 012 0010  0,29 ha platībā,  rīkojot izsoli.</w:t>
      </w:r>
    </w:p>
    <w:p w14:paraId="056D89C7" w14:textId="77777777" w:rsidR="00183F68" w:rsidRPr="00BD51F2" w:rsidRDefault="00183F68" w:rsidP="00183F68">
      <w:pPr>
        <w:widowControl/>
        <w:numPr>
          <w:ilvl w:val="0"/>
          <w:numId w:val="1"/>
        </w:numPr>
        <w:spacing w:line="100" w:lineRule="atLeast"/>
        <w:jc w:val="both"/>
        <w:rPr>
          <w:rFonts w:eastAsia="Times New Roman" w:cs="Times New Roman"/>
        </w:rPr>
      </w:pPr>
      <w:r>
        <w:rPr>
          <w:rFonts w:cs="Times New Roman"/>
        </w:rPr>
        <w:t>Nekustamā īpašuma pārvaldības un teritorijas plānošanas nodaļai nostiprināt nekustamo īpašumu “</w:t>
      </w:r>
      <w:proofErr w:type="spellStart"/>
      <w:r>
        <w:rPr>
          <w:rFonts w:eastAsia="Calibri" w:cs="Times New Roman"/>
        </w:rPr>
        <w:t>Vipūži</w:t>
      </w:r>
      <w:proofErr w:type="spellEnd"/>
      <w:r>
        <w:rPr>
          <w:rFonts w:cs="Times New Roman"/>
        </w:rPr>
        <w:t xml:space="preserve">” ar kadastra Nr.7027 012 0010, Cesvaines pagastā, Madonas novadā, zemesgrāmatā uz Madonas novada pašvaldības vārda, </w:t>
      </w:r>
      <w:r w:rsidRPr="00BD51F2">
        <w:rPr>
          <w:rFonts w:eastAsia="Times New Roman" w:cs="Times New Roman"/>
          <w:lang w:eastAsia="ar-SA" w:bidi="ar-SA"/>
        </w:rPr>
        <w:t>organizēt</w:t>
      </w:r>
      <w:r>
        <w:rPr>
          <w:rFonts w:eastAsia="Times New Roman" w:cs="Times New Roman"/>
          <w:lang w:eastAsia="ar-SA" w:bidi="ar-SA"/>
        </w:rPr>
        <w:t xml:space="preserve"> nekustamā īpašuma novērtēšanu un </w:t>
      </w:r>
      <w:r w:rsidRPr="00BD51F2">
        <w:rPr>
          <w:rFonts w:eastAsia="MS Mincho"/>
        </w:rPr>
        <w:t xml:space="preserve">virzīt jautājumu par nekustamā īpašuma atsavināšanu skatīšanai kārtējā </w:t>
      </w:r>
      <w:r>
        <w:rPr>
          <w:rFonts w:eastAsia="Calibri" w:cs="Times New Roman"/>
        </w:rPr>
        <w:t>A</w:t>
      </w:r>
      <w:r w:rsidRPr="00BD51F2">
        <w:rPr>
          <w:rFonts w:eastAsia="Calibri" w:cs="Times New Roman"/>
        </w:rPr>
        <w:t xml:space="preserve">ttīstības </w:t>
      </w:r>
      <w:r w:rsidRPr="00BD51F2">
        <w:rPr>
          <w:rFonts w:eastAsia="MS Mincho"/>
        </w:rPr>
        <w:t>komitejas sēdē.</w:t>
      </w:r>
    </w:p>
    <w:p w14:paraId="231B5DBE" w14:textId="77777777" w:rsidR="00183F68" w:rsidRPr="006B6BCA" w:rsidRDefault="00183F68" w:rsidP="00183F68">
      <w:pPr>
        <w:widowControl/>
        <w:spacing w:line="100" w:lineRule="atLeast"/>
        <w:ind w:left="432"/>
        <w:jc w:val="both"/>
        <w:rPr>
          <w:rFonts w:eastAsia="Times New Roman" w:cs="Times New Roman"/>
        </w:rPr>
      </w:pPr>
    </w:p>
    <w:p w14:paraId="0DD3F6BE" w14:textId="3BC2404F" w:rsidR="00183F68" w:rsidRPr="00183F68" w:rsidRDefault="00183F68" w:rsidP="00183F68">
      <w:pPr>
        <w:widowControl/>
        <w:suppressAutoHyphens w:val="0"/>
        <w:ind w:firstLine="709"/>
        <w:rPr>
          <w:rFonts w:eastAsia="Times New Roman" w:cs="Times New Roman"/>
          <w:kern w:val="0"/>
          <w:lang w:eastAsia="lv-LV" w:bidi="ar-SA"/>
        </w:rPr>
      </w:pPr>
      <w:r w:rsidRPr="00183F68">
        <w:rPr>
          <w:rFonts w:eastAsia="Times New Roman" w:cs="Times New Roman"/>
          <w:kern w:val="0"/>
          <w:lang w:eastAsia="lv-LV" w:bidi="ar-SA"/>
        </w:rPr>
        <w:t>Domes priekšsēdētājs</w:t>
      </w:r>
      <w:r w:rsidRPr="00183F68">
        <w:rPr>
          <w:rFonts w:eastAsia="Times New Roman" w:cs="Times New Roman"/>
          <w:kern w:val="0"/>
          <w:lang w:eastAsia="lv-LV" w:bidi="ar-SA"/>
        </w:rPr>
        <w:tab/>
      </w:r>
      <w:r w:rsidRPr="00183F68">
        <w:rPr>
          <w:rFonts w:eastAsia="Times New Roman" w:cs="Times New Roman"/>
          <w:kern w:val="0"/>
          <w:lang w:eastAsia="lv-LV" w:bidi="ar-SA"/>
        </w:rPr>
        <w:tab/>
      </w:r>
      <w:r w:rsidRPr="00183F68">
        <w:rPr>
          <w:rFonts w:eastAsia="Times New Roman" w:cs="Times New Roman"/>
          <w:kern w:val="0"/>
          <w:lang w:eastAsia="lv-LV" w:bidi="ar-SA"/>
        </w:rPr>
        <w:tab/>
      </w:r>
      <w:r w:rsidRPr="00183F68">
        <w:rPr>
          <w:rFonts w:eastAsia="Times New Roman" w:cs="Times New Roman"/>
          <w:kern w:val="0"/>
          <w:lang w:eastAsia="lv-LV" w:bidi="ar-SA"/>
        </w:rPr>
        <w:tab/>
      </w:r>
      <w:r w:rsidRPr="00183F68">
        <w:rPr>
          <w:rFonts w:eastAsia="Times New Roman" w:cs="Times New Roman"/>
          <w:kern w:val="0"/>
          <w:lang w:eastAsia="lv-LV" w:bidi="ar-SA"/>
        </w:rPr>
        <w:tab/>
      </w:r>
      <w:r w:rsidRPr="00183F68">
        <w:rPr>
          <w:rFonts w:eastAsia="Times New Roman" w:cs="Times New Roman"/>
          <w:kern w:val="0"/>
          <w:lang w:eastAsia="lv-LV" w:bidi="ar-SA"/>
        </w:rPr>
        <w:tab/>
      </w:r>
      <w:r w:rsidRPr="00183F68">
        <w:rPr>
          <w:rFonts w:eastAsia="Times New Roman" w:cs="Times New Roman"/>
          <w:kern w:val="0"/>
          <w:lang w:eastAsia="lv-LV" w:bidi="ar-SA"/>
        </w:rPr>
        <w:tab/>
        <w:t>A. </w:t>
      </w:r>
      <w:proofErr w:type="spellStart"/>
      <w:r w:rsidRPr="00183F68">
        <w:rPr>
          <w:rFonts w:eastAsia="Times New Roman" w:cs="Times New Roman"/>
          <w:kern w:val="0"/>
          <w:lang w:eastAsia="lv-LV" w:bidi="ar-SA"/>
        </w:rPr>
        <w:t>Lungevičs</w:t>
      </w:r>
      <w:proofErr w:type="spellEnd"/>
    </w:p>
    <w:p w14:paraId="785BE251" w14:textId="36BF6CAF" w:rsidR="007D14CD" w:rsidRPr="00183F68" w:rsidRDefault="00183F68" w:rsidP="00183F68">
      <w:pPr>
        <w:jc w:val="both"/>
        <w:rPr>
          <w:i/>
          <w:iCs/>
        </w:rPr>
      </w:pPr>
      <w:r w:rsidRPr="00E40868">
        <w:rPr>
          <w:i/>
          <w:iCs/>
        </w:rPr>
        <w:t>Čačka 28080793</w:t>
      </w:r>
    </w:p>
    <w:sectPr w:rsidR="007D14CD" w:rsidRPr="00183F68" w:rsidSect="00183F68">
      <w:footerReference w:type="default" r:id="rId8"/>
      <w:pgSz w:w="11906" w:h="16838"/>
      <w:pgMar w:top="851" w:right="1134" w:bottom="1134" w:left="1701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DEDCD" w14:textId="77777777" w:rsidR="00E30D7C" w:rsidRDefault="00E30D7C" w:rsidP="00183F68">
      <w:r>
        <w:separator/>
      </w:r>
    </w:p>
  </w:endnote>
  <w:endnote w:type="continuationSeparator" w:id="0">
    <w:p w14:paraId="015123A7" w14:textId="77777777" w:rsidR="00E30D7C" w:rsidRDefault="00E30D7C" w:rsidP="00183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E3211" w14:textId="77777777" w:rsidR="00183F68" w:rsidRPr="00183F68" w:rsidRDefault="00183F68" w:rsidP="00183F68">
    <w:pPr>
      <w:widowControl/>
      <w:tabs>
        <w:tab w:val="center" w:pos="4153"/>
        <w:tab w:val="right" w:pos="8306"/>
      </w:tabs>
      <w:suppressAutoHyphens w:val="0"/>
      <w:jc w:val="center"/>
      <w:rPr>
        <w:rFonts w:eastAsia="Times New Roman" w:cs="Times New Roman"/>
        <w:kern w:val="0"/>
        <w:lang w:eastAsia="lv-LV" w:bidi="ar-SA"/>
      </w:rPr>
    </w:pPr>
    <w:bookmarkStart w:id="0" w:name="_Hlk202447562"/>
    <w:r w:rsidRPr="00183F68">
      <w:rPr>
        <w:rFonts w:eastAsia="Times New Roman" w:cs="Times New Roman"/>
        <w:kern w:val="0"/>
        <w:sz w:val="20"/>
        <w:szCs w:val="20"/>
        <w:lang w:eastAsia="lv-LV" w:bidi="ar-SA"/>
      </w:rPr>
      <w:t>DOKUMENTS PARAKSTĪTS AR DROŠU ELEKTRONISKO PARAKSTU UN SATUR LAIKA ZĪMOGU</w:t>
    </w:r>
  </w:p>
  <w:bookmarkEnd w:id="0"/>
  <w:p w14:paraId="7E477B26" w14:textId="77777777" w:rsidR="00183F68" w:rsidRDefault="00183F68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1E22F" w14:textId="77777777" w:rsidR="00E30D7C" w:rsidRDefault="00E30D7C" w:rsidP="00183F68">
      <w:r>
        <w:separator/>
      </w:r>
    </w:p>
  </w:footnote>
  <w:footnote w:type="continuationSeparator" w:id="0">
    <w:p w14:paraId="26170CA2" w14:textId="77777777" w:rsidR="00E30D7C" w:rsidRDefault="00E30D7C" w:rsidP="00183F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BBD8E348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rFonts w:ascii="Times New Roman" w:eastAsia="SimSun" w:hAnsi="Times New Roman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503664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273"/>
    <w:rsid w:val="00052273"/>
    <w:rsid w:val="000D5637"/>
    <w:rsid w:val="001621E9"/>
    <w:rsid w:val="00183F68"/>
    <w:rsid w:val="00184B0A"/>
    <w:rsid w:val="002E7FF9"/>
    <w:rsid w:val="007D14CD"/>
    <w:rsid w:val="00A669F1"/>
    <w:rsid w:val="00A75AC6"/>
    <w:rsid w:val="00D244AC"/>
    <w:rsid w:val="00DF0339"/>
    <w:rsid w:val="00E3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FA410B"/>
  <w15:chartTrackingRefBased/>
  <w15:docId w15:val="{1477D8A8-E88D-427E-A8A8-D073EF977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83F68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1"/>
      <w:lang w:eastAsia="hi-IN" w:bidi="hi-IN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0522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0522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522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0522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0522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0522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0522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0522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0522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0522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0522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522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052273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052273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052273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052273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052273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052273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0522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0522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0522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0522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0522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052273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052273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052273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0522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052273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052273"/>
    <w:rPr>
      <w:b/>
      <w:bCs/>
      <w:smallCaps/>
      <w:color w:val="0F4761" w:themeColor="accent1" w:themeShade="BF"/>
      <w:spacing w:val="5"/>
    </w:rPr>
  </w:style>
  <w:style w:type="table" w:styleId="Reatabula">
    <w:name w:val="Table Grid"/>
    <w:basedOn w:val="Parastatabula"/>
    <w:uiPriority w:val="39"/>
    <w:rsid w:val="00183F68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183F68"/>
    <w:pPr>
      <w:tabs>
        <w:tab w:val="center" w:pos="4153"/>
        <w:tab w:val="right" w:pos="8306"/>
      </w:tabs>
    </w:pPr>
    <w:rPr>
      <w:rFonts w:cs="Mangal"/>
      <w:szCs w:val="21"/>
    </w:rPr>
  </w:style>
  <w:style w:type="character" w:customStyle="1" w:styleId="GalveneRakstz">
    <w:name w:val="Galvene Rakstz."/>
    <w:basedOn w:val="Noklusjumarindkopasfonts"/>
    <w:link w:val="Galvene"/>
    <w:uiPriority w:val="99"/>
    <w:rsid w:val="00183F68"/>
    <w:rPr>
      <w:rFonts w:ascii="Times New Roman" w:eastAsia="SimSun" w:hAnsi="Times New Roman" w:cs="Mangal"/>
      <w:kern w:val="1"/>
      <w:szCs w:val="21"/>
      <w:lang w:eastAsia="hi-IN" w:bidi="hi-IN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183F68"/>
    <w:pPr>
      <w:tabs>
        <w:tab w:val="center" w:pos="4153"/>
        <w:tab w:val="right" w:pos="8306"/>
      </w:tabs>
    </w:pPr>
    <w:rPr>
      <w:rFonts w:cs="Mangal"/>
      <w:szCs w:val="21"/>
    </w:rPr>
  </w:style>
  <w:style w:type="character" w:customStyle="1" w:styleId="KjeneRakstz">
    <w:name w:val="Kājene Rakstz."/>
    <w:basedOn w:val="Noklusjumarindkopasfonts"/>
    <w:link w:val="Kjene"/>
    <w:uiPriority w:val="99"/>
    <w:rsid w:val="00183F68"/>
    <w:rPr>
      <w:rFonts w:ascii="Times New Roman" w:eastAsia="SimSun" w:hAnsi="Times New Roman" w:cs="Mangal"/>
      <w:kern w:val="1"/>
      <w:szCs w:val="21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1794</Words>
  <Characters>1024</Characters>
  <Application>Microsoft Office Word</Application>
  <DocSecurity>0</DocSecurity>
  <Lines>8</Lines>
  <Paragraphs>5</Paragraphs>
  <ScaleCrop>false</ScaleCrop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EvijaCipule</dc:creator>
  <cp:keywords/>
  <dc:description/>
  <cp:lastModifiedBy>EvijaCipule</cp:lastModifiedBy>
  <cp:revision>4</cp:revision>
  <dcterms:created xsi:type="dcterms:W3CDTF">2026-09-30T09:34:00Z</dcterms:created>
  <dcterms:modified xsi:type="dcterms:W3CDTF">2026-10-08T17:50:00Z</dcterms:modified>
</cp:coreProperties>
</file>